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rect id="文本框 33" o:spid="_x0000_s1026" o:spt="1" style="position:absolute;left:0pt;margin-left:0.65pt;margin-top:-26.9pt;height:94.05pt;width:414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40" w:lineRule="atLeast"/>
                    <w:ind w:left="-2" w:leftChars="-85" w:right="0" w:rightChars="0" w:hanging="176" w:hangingChars="40"/>
                    <w:jc w:val="center"/>
                    <w:textAlignment w:val="auto"/>
                    <w:outlineLvl w:val="9"/>
                    <w:rPr>
                      <w:rFonts w:hint="eastAsia" w:ascii="方正小标宋简体" w:hAnsi="宋体" w:eastAsia="方正小标宋简体"/>
                      <w:color w:val="000000"/>
                      <w:sz w:val="44"/>
                      <w:szCs w:val="44"/>
                      <w:lang w:eastAsia="zh-CN"/>
                    </w:rPr>
                  </w:pPr>
                  <w:r>
                    <w:rPr>
                      <w:rFonts w:hint="eastAsia" w:ascii="方正小标宋简体" w:hAnsi="宋体" w:eastAsia="方正小标宋简体"/>
                      <w:color w:val="000000"/>
                      <w:sz w:val="44"/>
                      <w:szCs w:val="44"/>
                      <w:lang w:eastAsia="zh-CN"/>
                    </w:rPr>
                    <w:t>孤儿及事实无人抚养儿童基本生活保障金给付受理流程图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group id="画布 32" o:spid="_x0000_s1027" o:spt="203" style="position:absolute;left:0pt;margin-left:-18pt;margin-top:54.6pt;height:614.75pt;width:450pt;mso-position-horizontal-relative:char;mso-position-vertical-relative:line;z-index:251660288;mso-width-relative:page;mso-height-relative:page;" coordsize="9000,12295">
            <o:lock v:ext="edit" position="f" selection="f" grouping="f" rotation="f" cropping="f" text="f" aspectratio="f"/>
            <v:rect id="Rectangle 4" o:spid="_x0000_s1028" o:spt="1" style="position:absolute;left:0;top:0;height:12295;width:9000;" fillcolor="#FFFFFF" filled="f" o:preferrelative="t" stroked="f" coordsize="21600,21600">
              <v:path/>
              <v:fill on="f" color2="#FFFFFF" focussize="0,0"/>
              <v:stroke on="f"/>
              <v:imagedata gain="65536f" blacklevel="0f" gamma="0" o:title=""/>
              <o:lock v:ext="edit" position="f" selection="f" grouping="f" rotation="f" cropping="f" text="f" aspectratio="f"/>
            </v:rect>
            <v:shape id="AutoShape 5" o:spid="_x0000_s1029" o:spt="176" type="#_x0000_t176" style="position:absolute;left:1936;top:1093;height:780;width:4500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申请人申请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申请人提供申请材料</w:t>
                    </w:r>
                  </w:p>
                </w:txbxContent>
              </v:textbox>
            </v:shape>
            <v:shape id="AutoShape 7" o:spid="_x0000_s1030" o:spt="176" type="#_x0000_t176" style="position:absolute;left:3121;top:300;height:468;width:2284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rPr>
                        <w:rFonts w:hint="eastAsia"/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向村（居）提交申请</w:t>
                    </w:r>
                  </w:p>
                </w:txbxContent>
              </v:textbox>
            </v:shape>
            <v:shape id="AutoShape 9" o:spid="_x0000_s1031" o:spt="176" type="#_x0000_t176" style="position:absolute;left:1231;top:2184;height:1092;width:5790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收  件</w:t>
                    </w:r>
                  </w:p>
                  <w:p>
                    <w:pPr>
                      <w:ind w:firstLine="630" w:firstLineChars="300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村（居）接收材料之后对材料进行初审</w:t>
                    </w:r>
                  </w:p>
                </w:txbxContent>
              </v:textbox>
            </v:shape>
            <v:shape id="AutoShape 10" o:spid="_x0000_s1032" o:spt="176" type="#_x0000_t176" style="position:absolute;left:540;top:3744;height:1716;width:2161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不符合申请条件的，予以退回并告知退回原因</w:t>
                    </w:r>
                  </w:p>
                </w:txbxContent>
              </v:textbox>
            </v:shape>
            <v:shape id="AutoShape 11" o:spid="_x0000_s1033" o:spt="176" type="#_x0000_t176" style="position:absolute;left:2880;top:3744;height:1716;width:2790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受  理</w:t>
                    </w:r>
                  </w:p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申请材料齐全、符合法定形式，村（居）初审完毕之后提交至街道办事处</w:t>
                    </w:r>
                  </w:p>
                </w:txbxContent>
              </v:textbox>
            </v:shape>
            <v:shape id="AutoShape 12" o:spid="_x0000_s1034" o:spt="176" type="#_x0000_t176" style="position:absolute;left:6120;top:3744;height:1716;width:1980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材料不齐全或者不符合法定形式的，通知申请人</w:t>
                    </w:r>
                  </w:p>
                </w:txbxContent>
              </v:textbox>
            </v:shape>
            <v:line id="Line 15" o:spid="_x0000_s1035" o:spt="20" style="position:absolute;left:4140;top:1873;height:311;width:1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16" o:spid="_x0000_s1036" o:spt="20" style="position:absolute;left:4140;top:780;flip:x;height:223;width:1;" fillcolor="#FFFFFF" filled="f" o:preferrelative="t" stroked="t" coordsize="21600,21600">
              <v:path arrowok="t"/>
              <v:fill on="f" color2="#FFFFFF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</v:line>
            <v:line id="Line 17" o:spid="_x0000_s1037" o:spt="20" style="position:absolute;left:1696;top:6132;height:1;width:5040;" fillcolor="#FFFFFF" filled="f" o:preferrelative="t" stroked="t" coordsize="21600,21600">
              <v:path arrowok="t"/>
              <v:fill on="f" color2="#FFFFFF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</v:line>
            <v:line id="Line 23" o:spid="_x0000_s1038" o:spt="20" style="position:absolute;left:1620;top:3276;height:468;width:0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4" o:spid="_x0000_s1039" o:spt="20" style="position:absolute;left:4140;top:3276;height:468;width:1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5" o:spid="_x0000_s1040" o:spt="20" style="position:absolute;left:6735;top:3276;height:468;width:1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6" o:spid="_x0000_s1041" o:spt="20" style="position:absolute;left:4140;top:5460;height:936;width:1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7" o:spid="_x0000_s1042" o:spt="20" style="position:absolute;left:4140;top:7800;height:669;width:0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9" o:spid="_x0000_s1043" o:spt="20" style="position:absolute;left:1936;top:8088;height:0;width:4800;" fillcolor="#FFFFFF" filled="f" o:preferrelative="t" stroked="t" coordsize="21600,21600">
              <v:path arrowok="t"/>
              <v:fill on="f" color2="#FFFFFF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</v:line>
            <v:shape id="AutoShape 33" o:spid="_x0000_s1044" o:spt="176" type="#_x0000_t176" style="position:absolute;left:2625;top:6396;height:1494;width:3045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审核</w:t>
                    </w:r>
                  </w:p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申请材料齐全、符合法定形式，街道审核完毕之后提交至区民政局</w:t>
                    </w:r>
                  </w:p>
                  <w:p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  <v:shape id="AutoShape 34" o:spid="_x0000_s1045" o:spt="176" type="#_x0000_t176" style="position:absolute;left:2701;top:8469;height:1581;width:3179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审批</w:t>
                    </w:r>
                  </w:p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申请材料齐全、符合法定形式，区民政局审核完毕之后将于次月打卡发放</w:t>
                    </w:r>
                  </w:p>
                  <w:p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  <v:line id="Line 17" o:spid="_x0000_s1046" o:spt="20" style="position:absolute;left:7455;top:1471;flip:y;height:2273;width:0;" fillcolor="#FFFFFF" filled="f" o:preferrelative="t" stroked="t" coordsize="21600,21600">
              <v:path arrowok="t"/>
              <v:fill on="f" color2="#FFFFFF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</v:line>
            <v:line id="Line 25" o:spid="_x0000_s1047" o:spt="20" style="position:absolute;left:6422;top:1471;flip:x;height:0;width:1033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3" o:spid="_x0000_s1048" o:spt="20" style="position:absolute;left:1709;top:6133;height:263;width:0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3" o:spid="_x0000_s1049" o:spt="20" style="position:absolute;left:7455;top:5460;flip:y;height:853;width:0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3" o:spid="_x0000_s1050" o:spt="20" style="position:absolute;left:1335;top:5460;flip:y;height:942;width:0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3" o:spid="_x0000_s1051" o:spt="20" style="position:absolute;left:6735;top:6133;flip:x;height:263;width:1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shape id="AutoShape 10" o:spid="_x0000_s1052" o:spt="176" type="#_x0000_t176" style="position:absolute;left:540;top:6402;height:1443;width:1935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pStyle w:val="2"/>
                      <w:spacing w:before="0" w:beforeAutospacing="0" w:after="0" w:afterAutospacing="0"/>
                      <w:jc w:val="both"/>
                    </w:pPr>
                    <w:r>
                      <w:rPr>
                        <w:rFonts w:hint="eastAsia" w:ascii="Times New Roman"/>
                        <w:kern w:val="2"/>
                        <w:sz w:val="21"/>
                        <w:szCs w:val="21"/>
                      </w:rPr>
                      <w:t>不符合申请条件的，予以退回并告知退回原因</w:t>
                    </w:r>
                  </w:p>
                </w:txbxContent>
              </v:textbox>
            </v:shape>
            <v:shape id="AutoShape 12" o:spid="_x0000_s1053" o:spt="176" type="#_x0000_t176" style="position:absolute;left:6076;top:6396;height:1404;width:2159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pStyle w:val="2"/>
                      <w:spacing w:before="0" w:beforeAutospacing="0" w:after="0" w:afterAutospacing="0"/>
                      <w:jc w:val="both"/>
                    </w:pPr>
                    <w:r>
                      <w:rPr>
                        <w:rFonts w:hint="eastAsia" w:ascii="Times New Roman"/>
                        <w:kern w:val="2"/>
                        <w:sz w:val="21"/>
                        <w:szCs w:val="21"/>
                      </w:rPr>
                      <w:t>材料不齐全或者不符合法定形式的，通知申请人</w:t>
                    </w:r>
                  </w:p>
                </w:txbxContent>
              </v:textbox>
            </v:shape>
            <v:shape id="AutoShape 10" o:spid="_x0000_s1054" o:spt="176" type="#_x0000_t176" style="position:absolute;left:540;top:8469;height:1449;width:1935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pStyle w:val="2"/>
                      <w:spacing w:before="0" w:beforeAutospacing="0" w:after="0" w:afterAutospacing="0"/>
                      <w:jc w:val="both"/>
                    </w:pPr>
                    <w:r>
                      <w:rPr>
                        <w:rFonts w:hint="eastAsia" w:ascii="Times New Roman"/>
                        <w:sz w:val="21"/>
                        <w:szCs w:val="21"/>
                      </w:rPr>
                      <w:t>不符合申请条件的，予以退回并告知退回原因</w:t>
                    </w:r>
                  </w:p>
                </w:txbxContent>
              </v:textbox>
            </v:shape>
            <v:shape id="AutoShape 12" o:spid="_x0000_s1055" o:spt="176" type="#_x0000_t176" style="position:absolute;left:6121;top:8469;height:1416;width:2114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pStyle w:val="2"/>
                      <w:spacing w:before="0" w:beforeAutospacing="0" w:after="0" w:afterAutospacing="0"/>
                      <w:jc w:val="both"/>
                    </w:pPr>
                    <w:r>
                      <w:rPr>
                        <w:rFonts w:hint="eastAsia" w:ascii="Times New Roman"/>
                        <w:sz w:val="21"/>
                        <w:szCs w:val="21"/>
                      </w:rPr>
                      <w:t>材料不齐全或者不符合法定形式的，通知申请人</w:t>
                    </w:r>
                  </w:p>
                </w:txbxContent>
              </v:textbox>
            </v:shape>
            <v:line id="Line 23" o:spid="_x0000_s1056" o:spt="20" style="position:absolute;left:1231;top:7890;flip:y;height:579;width:0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3" o:spid="_x0000_s1057" o:spt="20" style="position:absolute;left:1936;top:8088;height:381;width:0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3" o:spid="_x0000_s1058" o:spt="20" style="position:absolute;left:6735;top:8088;flip:x;height:381;width:17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3" o:spid="_x0000_s1059" o:spt="20" style="position:absolute;left:7530;top:7890;flip:y;height:579;width:0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</v:group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rect id="矩形 1" o:spid="_x0000_s1060" o:spt="1" style="height:582.15pt;width:425.55pt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t" cropping="f" text="f" aspectratio="f"/>
            <w10:wrap type="none"/>
            <w10:anchorlock/>
          </v:rect>
        </w:pict>
      </w:r>
      <w:bookmarkStart w:id="0" w:name="_GoBack"/>
      <w:bookmarkEnd w:id="0"/>
    </w:p>
    <w:p/>
    <w:p>
      <w:pPr>
        <w:jc w:val="both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承办机构：弋江区民政局</w:t>
      </w:r>
    </w:p>
    <w:p>
      <w:pPr>
        <w:jc w:val="both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服务电话：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4835206   监督电话：4819371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6792"/>
    <w:rsid w:val="00061145"/>
    <w:rsid w:val="000D7FB2"/>
    <w:rsid w:val="0030527E"/>
    <w:rsid w:val="006C6792"/>
    <w:rsid w:val="007960B9"/>
    <w:rsid w:val="04723F23"/>
    <w:rsid w:val="22C74355"/>
    <w:rsid w:val="442E2577"/>
    <w:rsid w:val="4C7A3781"/>
    <w:rsid w:val="507D2641"/>
    <w:rsid w:val="68795A5C"/>
    <w:rsid w:val="68F86E6F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 textRotate="1"/>
    <customShpInfo spid="_x0000_s1036" textRotate="1"/>
    <customShpInfo spid="_x0000_s1037" textRotate="1"/>
    <customShpInfo spid="_x0000_s1038" textRotate="1"/>
    <customShpInfo spid="_x0000_s1039" textRotate="1"/>
    <customShpInfo spid="_x0000_s1040" textRotate="1"/>
    <customShpInfo spid="_x0000_s1041" textRotate="1"/>
    <customShpInfo spid="_x0000_s1042" textRotate="1"/>
    <customShpInfo spid="_x0000_s1043" textRotate="1"/>
    <customShpInfo spid="_x0000_s1044"/>
    <customShpInfo spid="_x0000_s1045"/>
    <customShpInfo spid="_x0000_s1046" textRotate="1"/>
    <customShpInfo spid="_x0000_s1047" textRotate="1"/>
    <customShpInfo spid="_x0000_s1048" textRotate="1"/>
    <customShpInfo spid="_x0000_s1049" textRotate="1"/>
    <customShpInfo spid="_x0000_s1050" textRotate="1"/>
    <customShpInfo spid="_x0000_s1051" textRotate="1"/>
    <customShpInfo spid="_x0000_s1052"/>
    <customShpInfo spid="_x0000_s1053"/>
    <customShpInfo spid="_x0000_s1054"/>
    <customShpInfo spid="_x0000_s1055"/>
    <customShpInfo spid="_x0000_s1056" textRotate="1"/>
    <customShpInfo spid="_x0000_s1057" textRotate="1"/>
    <customShpInfo spid="_x0000_s1058" textRotate="1"/>
    <customShpInfo spid="_x0000_s1059" textRotate="1"/>
    <customShpInfo spid="_x0000_s1027"/>
    <customShpInfo spid="_x0000_s1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深度中国</Company>
  <Pages>1</Pages>
  <Words>4</Words>
  <Characters>27</Characters>
  <Lines>1</Lines>
  <Paragraphs>1</Paragraphs>
  <ScaleCrop>false</ScaleCrop>
  <LinksUpToDate>false</LinksUpToDate>
  <CharactersWithSpaces>0</CharactersWithSpaces>
  <Application>WPS Office_10.1.0.6129_F1E327BC-269C-435d-A152-05C5408002CA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2014-12-30T07:24:00Z</dcterms:created>
  <dc:creator>User</dc:creator>
  <cp:lastModifiedBy>芜湖市弋江区民政局01</cp:lastModifiedBy>
  <dcterms:modified xsi:type="dcterms:W3CDTF">2016-12-13T02:52:48Z</dcterms:modified>
  <dc:title>_x0001_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2052-10.1.0.6129</vt:lpwstr>
  </property>
</Properties>
</file>